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0.0 -->
  <w:body>
    <w:p w:rsidR="00023DF7" w:rsidRPr="00E24DA3" w:rsidP="003C5239" w14:paraId="57384E24" w14:textId="77777777">
      <w:pPr>
        <w:spacing w:after="120"/>
        <w:jc w:val="center"/>
        <w:rPr>
          <w:rFonts w:ascii="Times New Roman" w:eastAsia="Times New Roman" w:hAnsi="Times New Roman"/>
          <w:b/>
          <w:spacing w:val="80"/>
          <w:lang w:val="lv-LV"/>
        </w:rPr>
      </w:pPr>
      <w:r w:rsidRPr="00E24DA3">
        <w:rPr>
          <w:rFonts w:ascii="Times New Roman" w:eastAsia="Times New Roman" w:hAnsi="Times New Roman"/>
          <w:b/>
          <w:spacing w:val="80"/>
          <w:lang w:val="lv-LV"/>
        </w:rPr>
        <w:t>TEHNISKIE NOTEIKUMI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37"/>
        <w:gridCol w:w="4002"/>
      </w:tblGrid>
      <w:tr w14:paraId="4CD9E9F7" w14:textId="77777777" w:rsidTr="00BF52D1">
        <w:tblPrEx>
          <w:tblW w:w="9639" w:type="dxa"/>
          <w:tblLayout w:type="fixed"/>
          <w:tblLook w:val="04A0"/>
        </w:tblPrEx>
        <w:trPr>
          <w:trHeight w:val="851"/>
        </w:trPr>
        <w:tc>
          <w:tcPr>
            <w:tcW w:w="5637" w:type="dxa"/>
          </w:tcPr>
          <w:p w:rsidR="003C5239" w:rsidRPr="00E24DA3" w:rsidP="00465448" w14:paraId="261AA7BA" w14:textId="77777777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</w:rPr>
            </w:pPr>
            <w:r w:rsidRPr="00E24DA3">
              <w:rPr>
                <w:rFonts w:cs="Times New Roman"/>
              </w:rPr>
              <w:t>Rīgā</w:t>
            </w:r>
          </w:p>
          <w:p w:rsidR="003C5239" w:rsidRPr="00E24DA3" w:rsidP="00465448" w14:paraId="67A14C94" w14:textId="77777777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</w:rPr>
            </w:pPr>
            <w:r w:rsidRPr="00E24DA3">
              <w:rPr>
                <w:rFonts w:cs="Times New Roman"/>
                <w:noProof/>
              </w:rPr>
              <w:t>21.07.2026</w:t>
            </w:r>
            <w:r w:rsidRPr="00E24DA3">
              <w:rPr>
                <w:rFonts w:cs="Times New Roman"/>
              </w:rPr>
              <w:t>. Nr.</w:t>
            </w:r>
            <w:r w:rsidRPr="00E24DA3">
              <w:rPr>
                <w:rFonts w:cs="Times New Roman"/>
                <w:noProof/>
              </w:rPr>
              <w:t>7274/37.1-6-1</w:t>
            </w:r>
          </w:p>
          <w:p w:rsidR="003C5239" w:rsidRPr="00E24DA3" w:rsidP="00465448" w14:paraId="3203CAF1" w14:textId="4D88C49E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</w:rPr>
            </w:pPr>
          </w:p>
        </w:tc>
        <w:tc>
          <w:tcPr>
            <w:tcW w:w="4002" w:type="dxa"/>
          </w:tcPr>
          <w:p w:rsidR="003C5239" w:rsidRPr="00E24DA3" w:rsidP="004C2106" w14:paraId="568D5F15" w14:textId="77777777">
            <w:pPr>
              <w:pStyle w:val="BodyB"/>
              <w:rPr>
                <w:rFonts w:cs="Times New Roman"/>
              </w:rPr>
            </w:pPr>
          </w:p>
          <w:p w:rsidR="003C5239" w:rsidRPr="00E24DA3" w:rsidP="004C2106" w14:paraId="0885992D" w14:textId="77777777">
            <w:pPr>
              <w:pStyle w:val="BodyB"/>
              <w:rPr>
                <w:rFonts w:cs="Times New Roman"/>
              </w:rPr>
            </w:pPr>
          </w:p>
          <w:p w:rsidR="003C5239" w:rsidRPr="00E24DA3" w:rsidP="004C2106" w14:paraId="08520015" w14:textId="77777777">
            <w:pPr>
              <w:pStyle w:val="BodyB"/>
              <w:rPr>
                <w:rFonts w:cs="Times New Roman"/>
              </w:rPr>
            </w:pPr>
          </w:p>
        </w:tc>
      </w:tr>
      <w:tr w14:paraId="235F0EC1" w14:textId="77777777" w:rsidTr="00BF52D1">
        <w:tblPrEx>
          <w:tblW w:w="9639" w:type="dxa"/>
          <w:tblLayout w:type="fixed"/>
          <w:tblLook w:val="04A0"/>
        </w:tblPrEx>
        <w:trPr>
          <w:trHeight w:val="310"/>
        </w:trPr>
        <w:tc>
          <w:tcPr>
            <w:tcW w:w="5637" w:type="dxa"/>
          </w:tcPr>
          <w:p w:rsidR="003C5239" w:rsidRPr="00E24DA3" w:rsidP="00465448" w14:paraId="5EF17561" w14:textId="77777777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</w:rPr>
            </w:pPr>
            <w:r w:rsidRPr="00E24DA3">
              <w:rPr>
                <w:rFonts w:cs="Times New Roman"/>
                <w:color w:val="auto"/>
              </w:rPr>
              <w:t>Pieteikums Nr.</w:t>
            </w:r>
            <w:r w:rsidRPr="00E24DA3" w:rsidR="00CF0673">
              <w:rPr>
                <w:rFonts w:cs="Times New Roman"/>
              </w:rPr>
              <w:t xml:space="preserve"> </w:t>
            </w:r>
            <w:r w:rsidRPr="00E24DA3" w:rsidR="00CF0673">
              <w:rPr>
                <w:rFonts w:cs="Times New Roman"/>
                <w:noProof/>
              </w:rPr>
              <w:t>4443-2026</w:t>
            </w:r>
          </w:p>
        </w:tc>
        <w:tc>
          <w:tcPr>
            <w:tcW w:w="4002" w:type="dxa"/>
          </w:tcPr>
          <w:p w:rsidR="003C5239" w:rsidRPr="00E24DA3" w:rsidP="004C2106" w14:paraId="70310378" w14:textId="77777777">
            <w:pPr>
              <w:pStyle w:val="BodyB"/>
              <w:rPr>
                <w:rFonts w:cs="Times New Roman"/>
              </w:rPr>
            </w:pPr>
            <w:r w:rsidRPr="00E24DA3">
              <w:rPr>
                <w:rFonts w:cs="Times New Roman"/>
                <w:noProof/>
              </w:rPr>
              <w:t>VALSTS NEKUSTAMIE ĪPAŠUMI VAS</w:t>
            </w:r>
          </w:p>
        </w:tc>
      </w:tr>
      <w:tr w14:paraId="0A2C6584" w14:textId="77777777" w:rsidTr="00BF52D1">
        <w:tblPrEx>
          <w:tblW w:w="9639" w:type="dxa"/>
          <w:tblLayout w:type="fixed"/>
          <w:tblLook w:val="04A0"/>
        </w:tblPrEx>
        <w:trPr>
          <w:trHeight w:val="310"/>
        </w:trPr>
        <w:tc>
          <w:tcPr>
            <w:tcW w:w="5637" w:type="dxa"/>
          </w:tcPr>
          <w:p w:rsidR="00E24DA3" w:rsidRPr="00E24DA3" w:rsidP="00465448" w14:paraId="470FAB64" w14:textId="77777777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  <w:color w:val="auto"/>
              </w:rPr>
            </w:pPr>
          </w:p>
        </w:tc>
        <w:tc>
          <w:tcPr>
            <w:tcW w:w="4002" w:type="dxa"/>
          </w:tcPr>
          <w:p w:rsidR="00E24DA3" w:rsidRPr="00E24DA3" w:rsidP="004C2106" w14:paraId="3F2F0700" w14:textId="77777777">
            <w:pPr>
              <w:pStyle w:val="BodyB"/>
              <w:rPr>
                <w:rFonts w:cs="Times New Roman"/>
                <w:noProof/>
              </w:rPr>
            </w:pPr>
          </w:p>
        </w:tc>
      </w:tr>
      <w:tr w14:paraId="0F3D8E35" w14:textId="77777777" w:rsidTr="00BF52D1">
        <w:tblPrEx>
          <w:tblW w:w="9639" w:type="dxa"/>
          <w:tblLayout w:type="fixed"/>
          <w:tblLook w:val="04A0"/>
        </w:tblPrEx>
        <w:trPr>
          <w:trHeight w:val="310"/>
        </w:trPr>
        <w:tc>
          <w:tcPr>
            <w:tcW w:w="5637" w:type="dxa"/>
          </w:tcPr>
          <w:p w:rsidR="00E24DA3" w:rsidRPr="00E24DA3" w:rsidP="00E24DA3" w14:paraId="085C0749" w14:textId="77777777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</w:rPr>
            </w:pPr>
            <w:r w:rsidRPr="00E24DA3">
              <w:rPr>
                <w:rFonts w:cs="Times New Roman"/>
              </w:rPr>
              <w:t xml:space="preserve">Gāzesvada pievada un </w:t>
            </w:r>
            <w:r w:rsidRPr="00E24DA3">
              <w:rPr>
                <w:rFonts w:cs="Times New Roman"/>
              </w:rPr>
              <w:t>iekšvadu</w:t>
            </w:r>
            <w:r w:rsidRPr="00E24DA3">
              <w:rPr>
                <w:rFonts w:cs="Times New Roman"/>
              </w:rPr>
              <w:t xml:space="preserve"> būvniecības dokumentācijas izstrādei divu daudzdzīvokļu </w:t>
            </w:r>
          </w:p>
          <w:p w:rsidR="00E24DA3" w:rsidRPr="00E24DA3" w:rsidP="00E24DA3" w14:paraId="4D9025C7" w14:textId="77777777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</w:rPr>
            </w:pPr>
            <w:r w:rsidRPr="00E24DA3">
              <w:rPr>
                <w:rFonts w:cs="Times New Roman"/>
              </w:rPr>
              <w:t xml:space="preserve">dzīvojamo ēku vienotai </w:t>
            </w:r>
            <w:r w:rsidRPr="00E24DA3">
              <w:rPr>
                <w:rFonts w:cs="Times New Roman"/>
              </w:rPr>
              <w:t>gāzapgādei</w:t>
            </w:r>
            <w:r w:rsidRPr="00E24DA3">
              <w:rPr>
                <w:rFonts w:cs="Times New Roman"/>
              </w:rPr>
              <w:t xml:space="preserve"> īpašumā </w:t>
            </w:r>
          </w:p>
          <w:p w:rsidR="00E24DA3" w:rsidRPr="00E24DA3" w:rsidP="00E24DA3" w14:paraId="06B6FDA1" w14:textId="2E062E38">
            <w:pPr>
              <w:pStyle w:val="Body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tabs>
                <w:tab w:val="left" w:pos="6237"/>
              </w:tabs>
              <w:ind w:left="-108"/>
              <w:rPr>
                <w:rFonts w:cs="Times New Roman"/>
                <w:color w:val="auto"/>
              </w:rPr>
            </w:pPr>
            <w:r w:rsidRPr="00E24DA3">
              <w:rPr>
                <w:rFonts w:cs="Times New Roman"/>
                <w:bCs/>
              </w:rPr>
              <w:t>Nometņu ielā 103, Daugavpilī</w:t>
            </w:r>
          </w:p>
        </w:tc>
        <w:tc>
          <w:tcPr>
            <w:tcW w:w="4002" w:type="dxa"/>
          </w:tcPr>
          <w:p w:rsidR="00E24DA3" w:rsidRPr="00E24DA3" w:rsidP="004C2106" w14:paraId="352CB58C" w14:textId="77777777">
            <w:pPr>
              <w:pStyle w:val="BodyB"/>
              <w:rPr>
                <w:rFonts w:cs="Times New Roman"/>
                <w:noProof/>
              </w:rPr>
            </w:pPr>
          </w:p>
        </w:tc>
      </w:tr>
    </w:tbl>
    <w:p w:rsidR="00E24DA3" w:rsidRPr="00E24DA3" w:rsidP="00E24DA3" w14:paraId="2F692CE0" w14:textId="77777777">
      <w:pPr>
        <w:rPr>
          <w:rFonts w:ascii="Times New Roman" w:hAnsi="Times New Roman"/>
          <w:lang w:val="lv-LV"/>
        </w:rPr>
      </w:pPr>
    </w:p>
    <w:p w:rsidR="00E24DA3" w:rsidRPr="00E24DA3" w:rsidP="00E24DA3" w14:paraId="70EB50E2" w14:textId="77777777">
      <w:pPr>
        <w:pStyle w:val="BodyText"/>
        <w:spacing w:after="0"/>
      </w:pPr>
      <w:r w:rsidRPr="00E24DA3">
        <w:t xml:space="preserve">       Akciju sabiedrība “</w:t>
      </w:r>
      <w:r w:rsidRPr="00E24DA3">
        <w:t>Gaso</w:t>
      </w:r>
      <w:r w:rsidRPr="00E24DA3">
        <w:t xml:space="preserve">” (turpmāk - GASO) informē, ka gāzesvada pievada uz katlu māju divu daudzdzīvokļu dzīvojamo ēku </w:t>
      </w:r>
      <w:r w:rsidRPr="00E24DA3">
        <w:t>gāzapgādei</w:t>
      </w:r>
      <w:r w:rsidRPr="00E24DA3">
        <w:t xml:space="preserve">  un </w:t>
      </w:r>
      <w:r w:rsidRPr="00E24DA3">
        <w:t>iekšvadu</w:t>
      </w:r>
      <w:r w:rsidRPr="00E24DA3">
        <w:t xml:space="preserve"> izbūve </w:t>
      </w:r>
      <w:r w:rsidRPr="00E24DA3">
        <w:rPr>
          <w:i/>
        </w:rPr>
        <w:t>(</w:t>
      </w:r>
      <w:r w:rsidRPr="00E24DA3">
        <w:rPr>
          <w:i/>
          <w:iCs/>
        </w:rPr>
        <w:t xml:space="preserve">uzstādāmo gāzes iekārtu kopējā jauda – 680 </w:t>
      </w:r>
      <w:r w:rsidRPr="00E24DA3">
        <w:rPr>
          <w:i/>
          <w:iCs/>
        </w:rPr>
        <w:t>kW</w:t>
      </w:r>
      <w:r w:rsidRPr="00E24DA3">
        <w:rPr>
          <w:i/>
          <w:iCs/>
        </w:rPr>
        <w:t xml:space="preserve"> (pieļaujama jaudas izmaiņa ±30% robežās)) </w:t>
      </w:r>
      <w:r w:rsidRPr="00E24DA3">
        <w:t>tehniski iespējama, ievērojot šādus noteikumus:</w:t>
      </w:r>
    </w:p>
    <w:p w:rsidR="00E24DA3" w:rsidRPr="00E24DA3" w:rsidP="00E24DA3" w14:paraId="0E8AE132" w14:textId="77777777">
      <w:pPr>
        <w:pStyle w:val="BodyText"/>
        <w:spacing w:after="0"/>
        <w:rPr>
          <w:sz w:val="16"/>
          <w:szCs w:val="16"/>
        </w:rPr>
      </w:pPr>
    </w:p>
    <w:p w:rsidR="00E24DA3" w:rsidRPr="00E24DA3" w:rsidP="00E24DA3" w14:paraId="00EDEEA5" w14:textId="77777777">
      <w:pPr>
        <w:pStyle w:val="BodyText"/>
        <w:spacing w:after="0"/>
        <w:rPr>
          <w:vertAlign w:val="superscript"/>
        </w:rPr>
      </w:pPr>
      <w:r w:rsidRPr="00E24DA3">
        <w:t>Gāzapgādes</w:t>
      </w:r>
      <w:r w:rsidRPr="00E24DA3">
        <w:t xml:space="preserve"> būvniecības dokumentācijas izstrādi un būvniecības darbus atļauts veikt tikai attiecīgajā jomā sertificētam speciālistam.</w:t>
      </w:r>
    </w:p>
    <w:p w:rsidR="00E24DA3" w:rsidRPr="00E24DA3" w:rsidP="00E24DA3" w14:paraId="42E8DB40" w14:textId="77777777">
      <w:pPr>
        <w:pStyle w:val="BodyText"/>
        <w:tabs>
          <w:tab w:val="left" w:pos="770"/>
        </w:tabs>
        <w:spacing w:after="0"/>
        <w:ind w:firstLine="426"/>
        <w:rPr>
          <w:sz w:val="16"/>
          <w:szCs w:val="16"/>
        </w:rPr>
      </w:pPr>
    </w:p>
    <w:p w:rsidR="00E24DA3" w:rsidRPr="00E24DA3" w:rsidP="00E24DA3" w14:paraId="7A2FFFA3" w14:textId="77777777">
      <w:pPr>
        <w:pStyle w:val="BodyText"/>
        <w:tabs>
          <w:tab w:val="left" w:pos="770"/>
        </w:tabs>
        <w:spacing w:after="0"/>
      </w:pPr>
      <w:r w:rsidRPr="00E24DA3">
        <w:t>Tehniskās prasības:</w:t>
      </w:r>
    </w:p>
    <w:p w:rsidR="00E24DA3" w:rsidRPr="00E24DA3" w:rsidP="00E24DA3" w14:paraId="1E6F1045" w14:textId="77777777">
      <w:pPr>
        <w:pStyle w:val="BodyText"/>
        <w:numPr>
          <w:ilvl w:val="0"/>
          <w:numId w:val="6"/>
        </w:numPr>
        <w:tabs>
          <w:tab w:val="num" w:pos="851"/>
          <w:tab w:val="clear" w:pos="1146"/>
        </w:tabs>
        <w:spacing w:after="0"/>
        <w:ind w:left="851" w:hanging="284"/>
      </w:pPr>
      <w:r w:rsidRPr="00E24DA3">
        <w:t xml:space="preserve">Pievienošanās vieta – vidējā spiediena (P &lt; 0,4 </w:t>
      </w:r>
      <w:r w:rsidRPr="00E24DA3">
        <w:t>MPa</w:t>
      </w:r>
      <w:r w:rsidRPr="00E24DA3">
        <w:t xml:space="preserve">) sadales gāzesvads PE D 160 x 14,6 mm, kas izbūvēts gar zemes īpašumu </w:t>
      </w:r>
      <w:r w:rsidRPr="00E24DA3">
        <w:rPr>
          <w:i/>
          <w:iCs/>
        </w:rPr>
        <w:t>(skatīt shēmu pielikumā)</w:t>
      </w:r>
      <w:r w:rsidRPr="00E24DA3">
        <w:t xml:space="preserve">. </w:t>
      </w:r>
    </w:p>
    <w:p w:rsidR="00E24DA3" w:rsidRPr="00E24DA3" w:rsidP="00E24DA3" w14:paraId="25CFEAE1" w14:textId="77777777">
      <w:pPr>
        <w:pStyle w:val="BodyText"/>
        <w:numPr>
          <w:ilvl w:val="0"/>
          <w:numId w:val="6"/>
        </w:numPr>
        <w:tabs>
          <w:tab w:val="left" w:pos="854"/>
          <w:tab w:val="clear" w:pos="1146"/>
        </w:tabs>
        <w:spacing w:after="0"/>
        <w:ind w:left="851" w:hanging="284"/>
      </w:pPr>
      <w:r w:rsidRPr="00E24DA3">
        <w:t xml:space="preserve">Gāzesvadi – ieprojektēt vidējā spiediena (P &lt; 0,4 </w:t>
      </w:r>
      <w:r w:rsidRPr="00E24DA3">
        <w:t>MPa</w:t>
      </w:r>
      <w:r w:rsidRPr="00E24DA3">
        <w:t>) gāzesvadu no pievienošanās vietas līdz uzstādāmajam gāzes spiediena regulatoram un darba spiediena gāzesvadus līdz gāzi patērējošām iekārtām. Gāzesvadu diametrus pieņemt pēc aprēķina.</w:t>
      </w:r>
    </w:p>
    <w:p w:rsidR="00E24DA3" w:rsidRPr="00E24DA3" w:rsidP="00E24DA3" w14:paraId="34727BFA" w14:textId="77777777">
      <w:pPr>
        <w:pStyle w:val="BodyText"/>
        <w:numPr>
          <w:ilvl w:val="0"/>
          <w:numId w:val="6"/>
        </w:numPr>
        <w:tabs>
          <w:tab w:val="left" w:pos="854"/>
          <w:tab w:val="clear" w:pos="1146"/>
        </w:tabs>
        <w:spacing w:after="0"/>
        <w:ind w:left="851" w:hanging="284"/>
      </w:pPr>
      <w:bookmarkStart w:id="0" w:name="_Hlk113869858"/>
      <w:r w:rsidRPr="00E24DA3">
        <w:t>Noslēgierīču</w:t>
      </w:r>
      <w:r w:rsidRPr="00E24DA3">
        <w:t xml:space="preserve"> uzstādīšana – pievienošanās vietā un uz gāzesvada ievada ēkā.</w:t>
      </w:r>
    </w:p>
    <w:bookmarkEnd w:id="0"/>
    <w:p w:rsidR="00E24DA3" w:rsidRPr="00E24DA3" w:rsidP="00E24DA3" w14:paraId="270AEF2D" w14:textId="77777777">
      <w:pPr>
        <w:numPr>
          <w:ilvl w:val="0"/>
          <w:numId w:val="6"/>
        </w:numPr>
        <w:tabs>
          <w:tab w:val="left" w:pos="854"/>
        </w:tabs>
        <w:ind w:left="851" w:hanging="284"/>
        <w:jc w:val="both"/>
        <w:rPr>
          <w:rFonts w:ascii="Times New Roman" w:eastAsia="Times New Roman" w:hAnsi="Times New Roman"/>
          <w:szCs w:val="20"/>
          <w:lang w:val="lv-LV"/>
        </w:rPr>
      </w:pPr>
      <w:r w:rsidRPr="00E24DA3">
        <w:rPr>
          <w:rFonts w:ascii="Times New Roman" w:hAnsi="Times New Roman"/>
          <w:lang w:val="lv-LV"/>
        </w:rPr>
        <w:t xml:space="preserve">Iekārtas – uzstādīt gāzes spiediena regulatoru spiediena samazināšanai no vidējā spiediena (P &lt; 0,4 </w:t>
      </w:r>
      <w:r w:rsidRPr="00E24DA3">
        <w:rPr>
          <w:rFonts w:ascii="Times New Roman" w:hAnsi="Times New Roman"/>
          <w:lang w:val="lv-LV"/>
        </w:rPr>
        <w:t>MPa</w:t>
      </w:r>
      <w:r w:rsidRPr="00E24DA3">
        <w:rPr>
          <w:rFonts w:ascii="Times New Roman" w:hAnsi="Times New Roman"/>
          <w:lang w:val="lv-LV"/>
        </w:rPr>
        <w:t xml:space="preserve">) līdz darba spiedienam. </w:t>
      </w:r>
      <w:r w:rsidRPr="00E24DA3">
        <w:rPr>
          <w:rFonts w:ascii="Times New Roman" w:eastAsia="Times New Roman" w:hAnsi="Times New Roman"/>
          <w:szCs w:val="20"/>
          <w:lang w:val="lv-LV" w:eastAsia="lv-LV"/>
        </w:rPr>
        <w:t>Regulatoru izvēlēties pēc aprēķina</w:t>
      </w:r>
      <w:r w:rsidRPr="00E24DA3">
        <w:rPr>
          <w:rFonts w:ascii="Times New Roman" w:eastAsia="Times New Roman" w:hAnsi="Times New Roman"/>
          <w:szCs w:val="20"/>
          <w:lang w:val="lv-LV"/>
        </w:rPr>
        <w:t>.</w:t>
      </w:r>
    </w:p>
    <w:p w:rsidR="00E24DA3" w:rsidRPr="00E24DA3" w:rsidP="00E24DA3" w14:paraId="69866484" w14:textId="77777777">
      <w:pPr>
        <w:pStyle w:val="BodyText"/>
        <w:numPr>
          <w:ilvl w:val="0"/>
          <w:numId w:val="6"/>
        </w:numPr>
        <w:tabs>
          <w:tab w:val="left" w:pos="567"/>
          <w:tab w:val="left" w:pos="854"/>
          <w:tab w:val="clear" w:pos="1146"/>
        </w:tabs>
        <w:spacing w:after="0"/>
        <w:ind w:left="851" w:hanging="284"/>
      </w:pPr>
      <w:r w:rsidRPr="00E24DA3">
        <w:t xml:space="preserve">Uzskaite – uzstādīt gāzes </w:t>
      </w:r>
      <w:r w:rsidRPr="00E24DA3">
        <w:t>komercuzskaites</w:t>
      </w:r>
      <w:r w:rsidRPr="00E24DA3">
        <w:t xml:space="preserve"> mēraparātu vienotai gāzes patēriņa uzskaitei ar attālinātu patēriņa informācijas nolasīšanas iespēju, </w:t>
      </w:r>
      <w:r w:rsidRPr="00E24DA3">
        <w:rPr>
          <w:noProof/>
        </w:rPr>
        <w:t xml:space="preserve">norādot gāzes stundas </w:t>
      </w:r>
      <w:r w:rsidRPr="00E24DA3">
        <w:rPr>
          <w:i/>
          <w:noProof/>
        </w:rPr>
        <w:t>(min un max)</w:t>
      </w:r>
      <w:r w:rsidRPr="00E24DA3">
        <w:rPr>
          <w:noProof/>
        </w:rPr>
        <w:t xml:space="preserve"> un gada patēriņu</w:t>
      </w:r>
      <w:r w:rsidRPr="00E24DA3">
        <w:t>. P</w:t>
      </w:r>
      <w:r w:rsidRPr="00E24DA3">
        <w:rPr>
          <w:color w:val="333333"/>
          <w:szCs w:val="24"/>
          <w:shd w:val="clear" w:color="auto" w:fill="FFFFFF"/>
        </w:rPr>
        <w:t xml:space="preserve">rasības gāzes </w:t>
      </w:r>
      <w:r w:rsidRPr="00E24DA3">
        <w:rPr>
          <w:color w:val="333333"/>
          <w:szCs w:val="24"/>
          <w:shd w:val="clear" w:color="auto" w:fill="FFFFFF"/>
        </w:rPr>
        <w:t>komercuzskaites</w:t>
      </w:r>
      <w:r w:rsidRPr="00E24DA3">
        <w:rPr>
          <w:color w:val="333333"/>
          <w:szCs w:val="24"/>
          <w:shd w:val="clear" w:color="auto" w:fill="FFFFFF"/>
        </w:rPr>
        <w:t xml:space="preserve"> mezgla infrastruktūras izveidei un korektora izvēlei, lai nodrošinātu attālinātu patēriņa informācijas nolasīšanu, atrodamas GASO mājaslapā </w:t>
      </w:r>
      <w:hyperlink r:id="rId4" w:history="1">
        <w:r w:rsidRPr="00E24DA3">
          <w:rPr>
            <w:rStyle w:val="Hyperlink"/>
            <w:szCs w:val="24"/>
            <w:shd w:val="clear" w:color="auto" w:fill="FFFFFF"/>
          </w:rPr>
          <w:t>www.gaso.lv</w:t>
        </w:r>
      </w:hyperlink>
      <w:r w:rsidRPr="00E24DA3">
        <w:rPr>
          <w:color w:val="333333"/>
          <w:szCs w:val="24"/>
          <w:shd w:val="clear" w:color="auto" w:fill="FFFFFF"/>
        </w:rPr>
        <w:t>.</w:t>
      </w:r>
    </w:p>
    <w:p w:rsidR="00E24DA3" w:rsidRPr="00E24DA3" w:rsidP="00E24DA3" w14:paraId="63CB0D9E" w14:textId="77777777">
      <w:pPr>
        <w:pStyle w:val="BodyText"/>
        <w:numPr>
          <w:ilvl w:val="0"/>
          <w:numId w:val="6"/>
        </w:numPr>
        <w:tabs>
          <w:tab w:val="left" w:pos="854"/>
          <w:tab w:val="clear" w:pos="1146"/>
        </w:tabs>
        <w:spacing w:after="0"/>
        <w:ind w:left="851" w:hanging="284"/>
      </w:pPr>
      <w:r w:rsidRPr="00E24DA3">
        <w:t>Iekšvadi</w:t>
      </w:r>
      <w:r w:rsidRPr="00E24DA3">
        <w:t xml:space="preserve"> – ieprojektēt katlumājas iekšējos gāzesvadus, </w:t>
      </w:r>
      <w:bookmarkStart w:id="1" w:name="_Hlk222931726"/>
      <w:r w:rsidRPr="00E24DA3">
        <w:t xml:space="preserve">uzrādīt gāzi patērējošo iekārtu un </w:t>
      </w:r>
      <w:r w:rsidRPr="00E24DA3">
        <w:t>komercuzskaites</w:t>
      </w:r>
      <w:r w:rsidRPr="00E24DA3">
        <w:t xml:space="preserve"> mezgla izvietojumu.</w:t>
      </w:r>
    </w:p>
    <w:bookmarkEnd w:id="1"/>
    <w:p w:rsidR="00E24DA3" w:rsidRPr="00E24DA3" w:rsidP="00E24DA3" w14:paraId="7FD6554A" w14:textId="77777777">
      <w:pPr>
        <w:pStyle w:val="BodyText"/>
        <w:tabs>
          <w:tab w:val="left" w:pos="770"/>
        </w:tabs>
        <w:spacing w:after="0"/>
      </w:pPr>
    </w:p>
    <w:p w:rsidR="00E24DA3" w:rsidRPr="00E24DA3" w:rsidP="00E24DA3" w14:paraId="5C92F17D" w14:textId="77777777">
      <w:pPr>
        <w:pStyle w:val="BodyText"/>
        <w:tabs>
          <w:tab w:val="left" w:pos="770"/>
        </w:tabs>
        <w:spacing w:after="0"/>
      </w:pPr>
      <w:r w:rsidRPr="00E24DA3">
        <w:t>Gāzapgādes</w:t>
      </w:r>
      <w:r w:rsidRPr="00E24DA3">
        <w:t xml:space="preserve"> sistēmas parametri:</w:t>
      </w:r>
    </w:p>
    <w:p w:rsidR="00E24DA3" w:rsidRPr="00E24DA3" w:rsidP="00E24DA3" w14:paraId="0C474120" w14:textId="77777777">
      <w:pPr>
        <w:pStyle w:val="BodyText"/>
        <w:numPr>
          <w:ilvl w:val="0"/>
          <w:numId w:val="7"/>
        </w:numPr>
        <w:tabs>
          <w:tab w:val="left" w:pos="851"/>
          <w:tab w:val="clear" w:pos="1146"/>
        </w:tabs>
        <w:spacing w:after="0"/>
        <w:ind w:left="851" w:hanging="284"/>
      </w:pPr>
      <w:r w:rsidRPr="00E24DA3">
        <w:t>Siltumspēja – 33.076 MJ/ m</w:t>
      </w:r>
      <w:r w:rsidRPr="00E24DA3">
        <w:rPr>
          <w:vertAlign w:val="superscript"/>
        </w:rPr>
        <w:t>3</w:t>
      </w:r>
      <w:r w:rsidRPr="00E24DA3">
        <w:t xml:space="preserve"> (7900 </w:t>
      </w:r>
      <w:r w:rsidRPr="00E24DA3">
        <w:t>kcal</w:t>
      </w:r>
      <w:r w:rsidRPr="00E24DA3">
        <w:t>/m</w:t>
      </w:r>
      <w:r w:rsidRPr="00E24DA3">
        <w:rPr>
          <w:vertAlign w:val="superscript"/>
        </w:rPr>
        <w:t>3</w:t>
      </w:r>
      <w:r w:rsidRPr="00E24DA3">
        <w:t>)</w:t>
      </w:r>
    </w:p>
    <w:p w:rsidR="00E24DA3" w:rsidRPr="00E24DA3" w:rsidP="00E24DA3" w14:paraId="249A0DA4" w14:textId="77777777">
      <w:pPr>
        <w:pStyle w:val="BodyText"/>
        <w:numPr>
          <w:ilvl w:val="0"/>
          <w:numId w:val="7"/>
        </w:numPr>
        <w:tabs>
          <w:tab w:val="left" w:pos="851"/>
          <w:tab w:val="clear" w:pos="1146"/>
        </w:tabs>
        <w:spacing w:after="0"/>
        <w:ind w:left="851" w:hanging="284"/>
      </w:pPr>
      <w:r w:rsidRPr="00E24DA3">
        <w:t>Blīvums - 0,73 kg/m</w:t>
      </w:r>
      <w:r w:rsidRPr="00E24DA3">
        <w:rPr>
          <w:vertAlign w:val="superscript"/>
        </w:rPr>
        <w:t>3</w:t>
      </w:r>
    </w:p>
    <w:p w:rsidR="00E24DA3" w:rsidRPr="00E24DA3" w:rsidP="00E24DA3" w14:paraId="450A1C14" w14:textId="77777777">
      <w:pPr>
        <w:pStyle w:val="BodyText"/>
        <w:numPr>
          <w:ilvl w:val="0"/>
          <w:numId w:val="7"/>
        </w:numPr>
        <w:tabs>
          <w:tab w:val="left" w:pos="851"/>
          <w:tab w:val="clear" w:pos="1146"/>
        </w:tabs>
        <w:spacing w:after="0"/>
        <w:ind w:left="851" w:hanging="284"/>
      </w:pPr>
      <w:r w:rsidRPr="00E24DA3">
        <w:t xml:space="preserve">Projektētais gāzes spiediens pievienošanās vietā – P &lt; 0,4 </w:t>
      </w:r>
      <w:r w:rsidRPr="00E24DA3">
        <w:t>MPa</w:t>
      </w:r>
      <w:r w:rsidRPr="00E24DA3">
        <w:t xml:space="preserve"> (4 bar) </w:t>
      </w:r>
    </w:p>
    <w:p w:rsidR="00E24DA3" w:rsidRPr="00E24DA3" w:rsidP="00E24DA3" w14:paraId="2FE3FA64" w14:textId="2E0479D5">
      <w:pPr>
        <w:pStyle w:val="BodyText"/>
        <w:numPr>
          <w:ilvl w:val="0"/>
          <w:numId w:val="7"/>
        </w:numPr>
        <w:tabs>
          <w:tab w:val="left" w:pos="851"/>
          <w:tab w:val="clear" w:pos="1146"/>
        </w:tabs>
        <w:spacing w:after="0"/>
        <w:ind w:left="851" w:hanging="284"/>
      </w:pPr>
      <w:r>
        <w:t>Faktiskais</w:t>
      </w:r>
      <w:r w:rsidRPr="00E24DA3">
        <w:t xml:space="preserve"> darba spiediens pievienošanās vietā – </w:t>
      </w:r>
      <w:bookmarkStart w:id="2" w:name="_Hlk96071533"/>
      <w:r w:rsidRPr="00E24DA3">
        <w:t>P ≈</w:t>
      </w:r>
      <w:bookmarkEnd w:id="2"/>
      <w:r w:rsidRPr="00E24DA3">
        <w:t xml:space="preserve"> 0,28 </w:t>
      </w:r>
      <w:r w:rsidRPr="00E24DA3">
        <w:t>MPa</w:t>
      </w:r>
      <w:r w:rsidRPr="00E24DA3">
        <w:t xml:space="preserve"> (2,8 bar), precizēt GASO Daugavpils iecirknī </w:t>
      </w:r>
    </w:p>
    <w:p w:rsidR="00E24DA3" w:rsidRPr="00E24DA3" w:rsidP="00E24DA3" w14:paraId="5809A0F9" w14:textId="77777777">
      <w:pPr>
        <w:pStyle w:val="BodyText"/>
        <w:tabs>
          <w:tab w:val="left" w:pos="851"/>
        </w:tabs>
        <w:spacing w:after="0"/>
        <w:ind w:left="851"/>
        <w:rPr>
          <w:sz w:val="16"/>
          <w:szCs w:val="16"/>
        </w:rPr>
      </w:pPr>
    </w:p>
    <w:p w:rsidR="00E24DA3" w:rsidRPr="00E24DA3" w:rsidP="00E24DA3" w14:paraId="047157B6" w14:textId="77777777">
      <w:pPr>
        <w:pStyle w:val="BodyText"/>
        <w:tabs>
          <w:tab w:val="left" w:pos="770"/>
        </w:tabs>
        <w:spacing w:after="0"/>
      </w:pPr>
      <w:r w:rsidRPr="00E24DA3">
        <w:t xml:space="preserve">Prasības </w:t>
      </w:r>
      <w:r w:rsidRPr="00E24DA3">
        <w:t>gāzapgādes</w:t>
      </w:r>
      <w:r w:rsidRPr="00E24DA3">
        <w:t xml:space="preserve"> būvniecības dokumentācijas izstrādei un saskaņošanai GASO:</w:t>
      </w:r>
    </w:p>
    <w:p w:rsidR="00E24DA3" w:rsidRPr="00E24DA3" w:rsidP="00E24DA3" w14:paraId="0B3EA023" w14:textId="77777777">
      <w:pPr>
        <w:numPr>
          <w:ilvl w:val="0"/>
          <w:numId w:val="8"/>
        </w:numPr>
        <w:tabs>
          <w:tab w:val="num" w:pos="851"/>
        </w:tabs>
        <w:ind w:left="851" w:hanging="284"/>
        <w:jc w:val="both"/>
        <w:rPr>
          <w:rFonts w:ascii="Times New Roman" w:hAnsi="Times New Roman"/>
          <w:lang w:val="lv-LV"/>
        </w:rPr>
      </w:pPr>
      <w:r w:rsidRPr="00E24DA3">
        <w:rPr>
          <w:rFonts w:ascii="Times New Roman" w:hAnsi="Times New Roman"/>
          <w:lang w:val="lv-LV"/>
        </w:rPr>
        <w:t>Pievienošanās vietu saskaņot – Daugavpils iecirknī.</w:t>
      </w:r>
    </w:p>
    <w:p w:rsidR="00E24DA3" w:rsidRPr="00E24DA3" w:rsidP="00E24DA3" w14:paraId="7C9208F9" w14:textId="77777777">
      <w:pPr>
        <w:numPr>
          <w:ilvl w:val="0"/>
          <w:numId w:val="8"/>
        </w:numPr>
        <w:tabs>
          <w:tab w:val="left" w:pos="851"/>
        </w:tabs>
        <w:ind w:left="851" w:hanging="284"/>
        <w:jc w:val="both"/>
        <w:rPr>
          <w:rFonts w:ascii="Times New Roman" w:hAnsi="Times New Roman"/>
          <w:szCs w:val="20"/>
          <w:lang w:val="lv-LV"/>
        </w:rPr>
      </w:pPr>
      <w:r w:rsidRPr="00E24DA3">
        <w:rPr>
          <w:rFonts w:ascii="Times New Roman" w:hAnsi="Times New Roman"/>
          <w:lang w:val="lv-LV"/>
        </w:rPr>
        <w:t xml:space="preserve">Gāzes </w:t>
      </w:r>
      <w:r w:rsidRPr="00E24DA3">
        <w:rPr>
          <w:rFonts w:ascii="Times New Roman" w:hAnsi="Times New Roman"/>
          <w:lang w:val="lv-LV"/>
        </w:rPr>
        <w:t>komercuzskaites</w:t>
      </w:r>
      <w:r w:rsidRPr="00E24DA3">
        <w:rPr>
          <w:rFonts w:ascii="Times New Roman" w:hAnsi="Times New Roman"/>
          <w:lang w:val="lv-LV"/>
        </w:rPr>
        <w:t xml:space="preserve"> mezglu saskaņot – </w:t>
      </w:r>
      <w:r w:rsidRPr="00E24DA3">
        <w:rPr>
          <w:rFonts w:ascii="Times New Roman" w:hAnsi="Times New Roman"/>
          <w:szCs w:val="20"/>
          <w:lang w:val="lv-LV"/>
        </w:rPr>
        <w:t xml:space="preserve">Metroloģijas departamenta Uzskaites kontroles </w:t>
      </w:r>
      <w:r w:rsidRPr="00E24DA3">
        <w:rPr>
          <w:rFonts w:ascii="Times New Roman" w:hAnsi="Times New Roman"/>
          <w:lang w:val="lv-LV"/>
        </w:rPr>
        <w:t>daļā.</w:t>
      </w:r>
    </w:p>
    <w:p w:rsidR="00E24DA3" w:rsidRPr="00E24DA3" w:rsidP="00E24DA3" w14:paraId="096F2362" w14:textId="77777777">
      <w:pPr>
        <w:numPr>
          <w:ilvl w:val="0"/>
          <w:numId w:val="8"/>
        </w:numPr>
        <w:tabs>
          <w:tab w:val="left" w:pos="851"/>
        </w:tabs>
        <w:ind w:left="851" w:hanging="284"/>
        <w:jc w:val="both"/>
        <w:rPr>
          <w:rFonts w:ascii="Times New Roman" w:hAnsi="Times New Roman"/>
          <w:szCs w:val="20"/>
          <w:lang w:val="lv-LV"/>
        </w:rPr>
      </w:pPr>
      <w:r w:rsidRPr="00E24DA3">
        <w:rPr>
          <w:rFonts w:ascii="Times New Roman" w:hAnsi="Times New Roman"/>
          <w:lang w:val="lv-LV"/>
        </w:rPr>
        <w:t xml:space="preserve">Būvniecības dokumentāciju iesniegt saskaņošanai digitāli – būvniecības informācijas sistēmā BIS vai vietnē </w:t>
      </w:r>
      <w:r w:rsidRPr="00E24DA3">
        <w:rPr>
          <w:rFonts w:ascii="Times New Roman" w:hAnsi="Times New Roman"/>
          <w:i/>
          <w:lang w:val="lv-LV"/>
        </w:rPr>
        <w:t>pieteikums.gaso.lv</w:t>
      </w:r>
      <w:r w:rsidRPr="00E24DA3">
        <w:rPr>
          <w:rFonts w:ascii="Times New Roman" w:hAnsi="Times New Roman"/>
          <w:lang w:val="lv-LV"/>
        </w:rPr>
        <w:t>, sadaļā “</w:t>
      </w:r>
      <w:r w:rsidRPr="00E24DA3">
        <w:rPr>
          <w:rFonts w:ascii="Times New Roman" w:hAnsi="Times New Roman"/>
          <w:lang w:val="lv-LV"/>
        </w:rPr>
        <w:t>Gāzapgādes</w:t>
      </w:r>
      <w:r w:rsidRPr="00E24DA3">
        <w:rPr>
          <w:rFonts w:ascii="Times New Roman" w:hAnsi="Times New Roman"/>
          <w:lang w:val="lv-LV"/>
        </w:rPr>
        <w:t xml:space="preserve"> būvniecības dokumentācijas saskaņošana”.</w:t>
      </w:r>
    </w:p>
    <w:p w:rsidR="00E24DA3" w:rsidRPr="00E24DA3" w:rsidP="00E24DA3" w14:paraId="07AD21E0" w14:textId="77777777">
      <w:pPr>
        <w:pStyle w:val="BodyText"/>
        <w:tabs>
          <w:tab w:val="left" w:pos="770"/>
        </w:tabs>
        <w:spacing w:after="0"/>
        <w:rPr>
          <w:sz w:val="16"/>
          <w:szCs w:val="16"/>
        </w:rPr>
      </w:pPr>
    </w:p>
    <w:p w:rsidR="00E24DA3" w:rsidRPr="00E24DA3" w:rsidP="00E24DA3" w14:paraId="17F9357E" w14:textId="77777777">
      <w:pPr>
        <w:pStyle w:val="BodyText"/>
        <w:tabs>
          <w:tab w:val="left" w:pos="770"/>
        </w:tabs>
        <w:spacing w:after="0"/>
      </w:pPr>
      <w:r w:rsidRPr="00E24DA3">
        <w:t>Tehnisko noteikumu derīguma termiņš – 3 gadi.</w:t>
      </w:r>
    </w:p>
    <w:p w:rsidR="00E24DA3" w:rsidRPr="00E24DA3" w:rsidP="00E24DA3" w14:paraId="4E85CF35" w14:textId="77777777">
      <w:pPr>
        <w:pStyle w:val="BodyText"/>
        <w:tabs>
          <w:tab w:val="left" w:pos="770"/>
        </w:tabs>
        <w:spacing w:after="0"/>
        <w:rPr>
          <w:sz w:val="16"/>
          <w:szCs w:val="16"/>
        </w:rPr>
      </w:pPr>
    </w:p>
    <w:p w:rsidR="00E24DA3" w:rsidRPr="00E24DA3" w:rsidP="00E24DA3" w14:paraId="7E6AF313" w14:textId="77777777">
      <w:pPr>
        <w:pStyle w:val="BodyText"/>
        <w:tabs>
          <w:tab w:val="left" w:pos="770"/>
        </w:tabs>
        <w:spacing w:after="0"/>
      </w:pPr>
      <w:r w:rsidRPr="00E24DA3">
        <w:t>Piezīmes:</w:t>
      </w:r>
    </w:p>
    <w:p w:rsidR="00E24DA3" w:rsidRPr="00E24DA3" w:rsidP="00E24DA3" w14:paraId="67FC2366" w14:textId="77777777">
      <w:pPr>
        <w:pStyle w:val="BodyText"/>
        <w:numPr>
          <w:ilvl w:val="0"/>
          <w:numId w:val="1"/>
        </w:numPr>
        <w:tabs>
          <w:tab w:val="clear" w:pos="4472"/>
        </w:tabs>
        <w:spacing w:after="0"/>
        <w:ind w:left="851" w:hanging="284"/>
      </w:pPr>
      <w:r w:rsidRPr="00E24DA3">
        <w:t xml:space="preserve">Būvniecības dokumentācijas izstrāde un saskaņošana jāveic, ievērojot Būvniecības likuma, Enerģētikas likuma, Aizsargjoslu likuma, Latvijas būvnormatīvu (LBN), Latvijas standartu (LVS), Dabasgāzes sistēmas </w:t>
      </w:r>
      <w:r w:rsidRPr="00E24DA3">
        <w:t>pieslēguma</w:t>
      </w:r>
      <w:r w:rsidRPr="00E24DA3">
        <w:t xml:space="preserve"> noteikumu, Dabasgāzes tirdzniecības un lietošanas noteikumu un citu spēkā esošo normatīvo dokumentu prasības.</w:t>
      </w:r>
      <w:r w:rsidRPr="00E24DA3">
        <w:rPr>
          <w:b/>
        </w:rPr>
        <w:t xml:space="preserve"> </w:t>
      </w:r>
    </w:p>
    <w:p w:rsidR="00E24DA3" w:rsidRPr="00E24DA3" w:rsidP="00E24DA3" w14:paraId="4EE6F7DD" w14:textId="77777777">
      <w:pPr>
        <w:pStyle w:val="BodyText"/>
        <w:numPr>
          <w:ilvl w:val="0"/>
          <w:numId w:val="1"/>
        </w:numPr>
        <w:tabs>
          <w:tab w:val="clear" w:pos="4472"/>
        </w:tabs>
        <w:spacing w:after="0"/>
        <w:ind w:left="851" w:hanging="284"/>
      </w:pPr>
      <w:r w:rsidRPr="00E24DA3">
        <w:t>GASO piekrīt, ka minētā zemes īpašuma īpašnieks veic gāzesvada pievada būvniecības dokumentācijas izstrādi posmā no pievienošanās vietas līdz gāzesvada ievadam ēkā.</w:t>
      </w:r>
    </w:p>
    <w:p w:rsidR="00E24DA3" w:rsidRPr="00E24DA3" w:rsidP="00E24DA3" w14:paraId="0DBFC423" w14:textId="77777777">
      <w:pPr>
        <w:pStyle w:val="BodyText"/>
        <w:numPr>
          <w:ilvl w:val="0"/>
          <w:numId w:val="1"/>
        </w:numPr>
        <w:tabs>
          <w:tab w:val="clear" w:pos="4472"/>
          <w:tab w:val="num" w:pos="5180"/>
        </w:tabs>
        <w:spacing w:after="0"/>
        <w:ind w:left="851" w:hanging="284"/>
      </w:pPr>
      <w:r w:rsidRPr="00E24DA3">
        <w:t xml:space="preserve">Līdz tehniskā atzinuma saņemšanai nepieciešams atrisināt jautājumu par </w:t>
      </w:r>
      <w:r w:rsidRPr="00E24DA3">
        <w:t>gāzapgādes</w:t>
      </w:r>
      <w:r w:rsidRPr="00E24DA3">
        <w:t xml:space="preserve"> sistēmas piederības robežas noteikšanu.</w:t>
      </w:r>
    </w:p>
    <w:p w:rsidR="00E24DA3" w:rsidRPr="00E24DA3" w:rsidP="00E24DA3" w14:paraId="10D426F1" w14:textId="77777777">
      <w:pPr>
        <w:pStyle w:val="BodyText"/>
        <w:numPr>
          <w:ilvl w:val="0"/>
          <w:numId w:val="1"/>
        </w:numPr>
        <w:tabs>
          <w:tab w:val="clear" w:pos="4472"/>
        </w:tabs>
        <w:spacing w:after="0"/>
        <w:ind w:left="851" w:hanging="284"/>
      </w:pPr>
      <w:r w:rsidRPr="00E24DA3">
        <w:t xml:space="preserve">Izejmateriāliem pievienot objekta </w:t>
      </w:r>
      <w:r w:rsidRPr="00E24DA3">
        <w:t>fotofiksāciju</w:t>
      </w:r>
      <w:r w:rsidRPr="00E24DA3">
        <w:t xml:space="preserve"> (ja objekta jau ir izbūvēts).</w:t>
      </w:r>
    </w:p>
    <w:p w:rsidR="00E24DA3" w:rsidRPr="00E24DA3" w:rsidP="00E24DA3" w14:paraId="35E6B62E" w14:textId="77777777">
      <w:pPr>
        <w:pStyle w:val="BodyText"/>
        <w:numPr>
          <w:ilvl w:val="0"/>
          <w:numId w:val="1"/>
        </w:numPr>
        <w:tabs>
          <w:tab w:val="num" w:pos="851"/>
          <w:tab w:val="clear" w:pos="4472"/>
          <w:tab w:val="num" w:pos="7023"/>
        </w:tabs>
        <w:spacing w:after="0"/>
        <w:ind w:left="851" w:hanging="284"/>
        <w:rPr>
          <w:iCs/>
          <w:noProof/>
        </w:rPr>
      </w:pPr>
      <w:r w:rsidRPr="00E24DA3">
        <w:rPr>
          <w:iCs/>
          <w:noProof/>
        </w:rPr>
        <w:t>Līdz gāzes ielaišanai organizēt ekspluatācijas personāla apmācību un zināšanu pārbaudi atbilstoši LVS 445 : 2024.</w:t>
      </w:r>
    </w:p>
    <w:p w:rsidR="00E24DA3" w:rsidRPr="00E24DA3" w:rsidP="00E24DA3" w14:paraId="6EE7D940" w14:textId="77777777">
      <w:pPr>
        <w:numPr>
          <w:ilvl w:val="0"/>
          <w:numId w:val="1"/>
        </w:numPr>
        <w:tabs>
          <w:tab w:val="clear" w:pos="4472"/>
        </w:tabs>
        <w:ind w:left="851" w:hanging="284"/>
        <w:jc w:val="both"/>
        <w:rPr>
          <w:rFonts w:ascii="Times New Roman" w:hAnsi="Times New Roman"/>
          <w:lang w:val="lv-LV"/>
        </w:rPr>
      </w:pPr>
      <w:r w:rsidRPr="00E24DA3">
        <w:rPr>
          <w:rFonts w:ascii="Times New Roman" w:hAnsi="Times New Roman"/>
          <w:lang w:val="lv-LV"/>
        </w:rPr>
        <w:t xml:space="preserve">Gāzes padeve iespējama tikai pēc šo noteikumu izpildes un </w:t>
      </w:r>
      <w:r w:rsidRPr="00E24DA3">
        <w:rPr>
          <w:rFonts w:ascii="Times New Roman" w:hAnsi="Times New Roman"/>
          <w:lang w:val="lv-LV"/>
        </w:rPr>
        <w:t>gāzapgādes</w:t>
      </w:r>
      <w:r w:rsidRPr="00E24DA3">
        <w:rPr>
          <w:rFonts w:ascii="Times New Roman" w:hAnsi="Times New Roman"/>
          <w:lang w:val="lv-LV"/>
        </w:rPr>
        <w:t xml:space="preserve"> sistēmu nodošanas ekspluatācijā. </w:t>
      </w:r>
    </w:p>
    <w:p w:rsidR="00E24DA3" w:rsidRPr="00E24DA3" w:rsidP="00E24DA3" w14:paraId="4F866496" w14:textId="77777777">
      <w:pPr>
        <w:pStyle w:val="BodyText"/>
        <w:numPr>
          <w:ilvl w:val="0"/>
          <w:numId w:val="1"/>
        </w:numPr>
        <w:tabs>
          <w:tab w:val="num" w:pos="851"/>
          <w:tab w:val="clear" w:pos="4472"/>
        </w:tabs>
        <w:spacing w:after="0"/>
        <w:ind w:left="851" w:hanging="284"/>
        <w:rPr>
          <w:iCs/>
          <w:noProof/>
        </w:rPr>
      </w:pPr>
      <w:r w:rsidRPr="00E24DA3">
        <w:rPr>
          <w:iCs/>
          <w:szCs w:val="24"/>
        </w:rPr>
        <w:t>Informējam, ka atbilstoši Latvijas Republikas Ministru kabineta 2017.gada 3.aprīļa noteikumiem Nr.78 “Dabasgāzes tirdzniecības un lietošanas noteikumi”, ir noteikts:</w:t>
      </w:r>
    </w:p>
    <w:p w:rsidR="00E24DA3" w:rsidRPr="00E24DA3" w:rsidP="00E24DA3" w14:paraId="71CD9D8A" w14:textId="77777777">
      <w:pPr>
        <w:pStyle w:val="BodyText"/>
        <w:spacing w:after="0"/>
        <w:ind w:left="1560" w:hanging="284"/>
        <w:rPr>
          <w:iCs/>
          <w:noProof/>
        </w:rPr>
      </w:pPr>
      <w:r w:rsidRPr="00E24DA3">
        <w:rPr>
          <w:szCs w:val="24"/>
        </w:rPr>
        <w:t>p.23. „Ja atbilstoši tehnoloģiskajam procesam gazificētajā objektā izvietotajām iekārtām ir nepieciešama nepārtraukta kurināmā piegāde, lietotājs dabasgāzes apgādes pārtraukuma laikā izmanto citu kurināmo”.</w:t>
      </w:r>
    </w:p>
    <w:p w:rsidR="00E24DA3" w:rsidRPr="00E24DA3" w:rsidP="00E24DA3" w14:paraId="7821A92C" w14:textId="77777777">
      <w:pPr>
        <w:pStyle w:val="BodyText"/>
        <w:numPr>
          <w:ilvl w:val="0"/>
          <w:numId w:val="1"/>
        </w:numPr>
        <w:tabs>
          <w:tab w:val="clear" w:pos="4472"/>
        </w:tabs>
        <w:spacing w:after="0"/>
        <w:ind w:left="851" w:hanging="284"/>
        <w:rPr>
          <w:iCs/>
        </w:rPr>
      </w:pPr>
      <w:r w:rsidRPr="00E24DA3">
        <w:rPr>
          <w:iCs/>
        </w:rPr>
        <w:t xml:space="preserve">Līdz dabasgāzes padevei </w:t>
      </w:r>
      <w:r w:rsidRPr="00E24DA3">
        <w:rPr>
          <w:iCs/>
        </w:rPr>
        <w:t>jaunbūvējamajā</w:t>
      </w:r>
      <w:r w:rsidRPr="00E24DA3">
        <w:rPr>
          <w:iCs/>
        </w:rPr>
        <w:t xml:space="preserve"> </w:t>
      </w:r>
      <w:r w:rsidRPr="00E24DA3">
        <w:rPr>
          <w:iCs/>
        </w:rPr>
        <w:t>gāzapgādes</w:t>
      </w:r>
      <w:r w:rsidRPr="00E24DA3">
        <w:rPr>
          <w:iCs/>
        </w:rPr>
        <w:t xml:space="preserve"> sistēmā Jums jāveic:</w:t>
      </w:r>
    </w:p>
    <w:p w:rsidR="00E24DA3" w:rsidRPr="00E24DA3" w:rsidP="00E24DA3" w14:paraId="3E63E882" w14:textId="77777777">
      <w:pPr>
        <w:pStyle w:val="BodyText"/>
        <w:numPr>
          <w:ilvl w:val="1"/>
          <w:numId w:val="1"/>
        </w:numPr>
        <w:tabs>
          <w:tab w:val="clear" w:pos="5192"/>
        </w:tabs>
        <w:spacing w:after="0"/>
        <w:ind w:left="1560" w:hanging="284"/>
        <w:rPr>
          <w:iCs/>
        </w:rPr>
      </w:pPr>
      <w:r w:rsidRPr="00E24DA3">
        <w:rPr>
          <w:iCs/>
        </w:rPr>
        <w:t xml:space="preserve">dabasgāzes </w:t>
      </w:r>
      <w:r w:rsidRPr="00E24DA3">
        <w:rPr>
          <w:iCs/>
        </w:rPr>
        <w:t>pieslēguma</w:t>
      </w:r>
      <w:r w:rsidRPr="00E24DA3">
        <w:rPr>
          <w:iCs/>
        </w:rPr>
        <w:t xml:space="preserve"> līguma noslēgšana un </w:t>
      </w:r>
      <w:r w:rsidRPr="00E24DA3">
        <w:rPr>
          <w:iCs/>
        </w:rPr>
        <w:t>robežakta</w:t>
      </w:r>
      <w:r w:rsidRPr="00E24DA3">
        <w:rPr>
          <w:iCs/>
        </w:rPr>
        <w:t xml:space="preserve"> parakstīšana;</w:t>
      </w:r>
    </w:p>
    <w:p w:rsidR="00E24DA3" w:rsidRPr="00E24DA3" w:rsidP="00E24DA3" w14:paraId="19DB8FE2" w14:textId="77777777">
      <w:pPr>
        <w:pStyle w:val="BodyText"/>
        <w:numPr>
          <w:ilvl w:val="1"/>
          <w:numId w:val="1"/>
        </w:numPr>
        <w:tabs>
          <w:tab w:val="clear" w:pos="5192"/>
        </w:tabs>
        <w:spacing w:after="0"/>
        <w:ind w:left="1560" w:hanging="284"/>
        <w:rPr>
          <w:iCs/>
        </w:rPr>
      </w:pPr>
      <w:r w:rsidRPr="00E24DA3">
        <w:rPr>
          <w:iCs/>
        </w:rPr>
        <w:t>dabasgāzes tirdzniecības līguma noslēgšana;</w:t>
      </w:r>
    </w:p>
    <w:p w:rsidR="00E24DA3" w:rsidRPr="00E24DA3" w:rsidP="00E24DA3" w14:paraId="172B7D9D" w14:textId="77777777">
      <w:pPr>
        <w:pStyle w:val="BodyText"/>
        <w:numPr>
          <w:ilvl w:val="0"/>
          <w:numId w:val="1"/>
        </w:numPr>
        <w:tabs>
          <w:tab w:val="num" w:pos="851"/>
          <w:tab w:val="clear" w:pos="4472"/>
        </w:tabs>
        <w:spacing w:after="0"/>
        <w:ind w:left="851" w:hanging="284"/>
        <w:rPr>
          <w:iCs/>
        </w:rPr>
      </w:pPr>
      <w:r w:rsidRPr="00E24DA3">
        <w:t xml:space="preserve">Ar dabasgāzes </w:t>
      </w:r>
      <w:r w:rsidRPr="00E24DA3">
        <w:t>pieslēguma</w:t>
      </w:r>
      <w:r w:rsidRPr="00E24DA3">
        <w:t xml:space="preserve"> ierīkošanas procesu un sadales pakalpojuma tarifu iespējams iepazīties GASO mājaslapā </w:t>
      </w:r>
      <w:hyperlink r:id="rId5" w:history="1">
        <w:r w:rsidRPr="00E24DA3">
          <w:rPr>
            <w:rStyle w:val="Hyperlink"/>
          </w:rPr>
          <w:t>www.gaso.lv</w:t>
        </w:r>
      </w:hyperlink>
      <w:r w:rsidRPr="00E24DA3">
        <w:t>.</w:t>
      </w:r>
      <w:bookmarkStart w:id="3" w:name="_Hlk207111271"/>
    </w:p>
    <w:bookmarkEnd w:id="3"/>
    <w:p w:rsidR="00023DF7" w:rsidRPr="00E24DA3" w:rsidP="005F49D5" w14:paraId="361B1772" w14:textId="77777777">
      <w:pPr>
        <w:spacing w:before="240"/>
        <w:jc w:val="both"/>
        <w:rPr>
          <w:rFonts w:ascii="Times New Roman" w:eastAsia="Times New Roman" w:hAnsi="Times New Roman"/>
          <w:iCs/>
          <w:lang w:val="lv-LV"/>
        </w:rPr>
      </w:pPr>
      <w:r w:rsidRPr="00E24DA3">
        <w:rPr>
          <w:rFonts w:ascii="Times New Roman" w:hAnsi="Times New Roman"/>
          <w:iCs/>
          <w:lang w:val="lv-LV"/>
        </w:rPr>
        <w:t>Pielikumā esošo gāzesvadu shēma uz 1 lpp.</w:t>
      </w:r>
    </w:p>
    <w:p w:rsidR="00D5160C" w:rsidRPr="00E24DA3" w:rsidP="00D5160C" w14:paraId="485F377C" w14:textId="77777777">
      <w:pPr>
        <w:jc w:val="both"/>
        <w:rPr>
          <w:rFonts w:ascii="Times New Roman" w:eastAsia="Times New Roman" w:hAnsi="Times New Roman"/>
          <w:iCs/>
          <w:lang w:val="lv-LV"/>
        </w:rPr>
      </w:pPr>
    </w:p>
    <w:p w:rsidR="00D5160C" w:rsidRPr="00E24DA3" w:rsidP="00D5160C" w14:paraId="07E061B9" w14:textId="77777777">
      <w:pPr>
        <w:jc w:val="both"/>
        <w:rPr>
          <w:rFonts w:ascii="Times New Roman" w:eastAsia="Times New Roman" w:hAnsi="Times New Roman"/>
          <w:iCs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4665"/>
      </w:tblGrid>
      <w:tr w14:paraId="16DC2948" w14:textId="77777777" w:rsidTr="006F6191">
        <w:tblPrEx>
          <w:tblW w:w="0" w:type="auto"/>
          <w:tblLook w:val="04A0"/>
        </w:tblPrEx>
        <w:tc>
          <w:tcPr>
            <w:tcW w:w="4957" w:type="dxa"/>
            <w:hideMark/>
          </w:tcPr>
          <w:p w:rsidR="004479FF" w:rsidRPr="00E24DA3" w:rsidP="006F6191" w14:paraId="4611A93C" w14:textId="77777777">
            <w:pPr>
              <w:pStyle w:val="BodyB"/>
              <w:ind w:left="-100"/>
              <w:rPr>
                <w:rFonts w:cs="Times New Roman"/>
              </w:rPr>
            </w:pPr>
            <w:r w:rsidRPr="00E24DA3">
              <w:rPr>
                <w:rFonts w:cs="Times New Roman"/>
              </w:rPr>
              <w:t>Komercpilnvarnieks</w:t>
            </w:r>
          </w:p>
          <w:p w:rsidR="004479FF" w:rsidRPr="00E24DA3" w:rsidP="00E24DA3" w14:paraId="52E37EEE" w14:textId="07FC4376">
            <w:pPr>
              <w:pStyle w:val="Heading2"/>
              <w:ind w:left="-105"/>
            </w:pPr>
            <w:r w:rsidRPr="00E24DA3">
              <w:t>Pieslēgumu</w:t>
            </w:r>
            <w:r w:rsidRPr="00E24DA3">
              <w:t xml:space="preserve"> pārvaldības departamenta</w:t>
            </w:r>
            <w:r w:rsidRPr="00E24DA3" w:rsidR="00E24DA3">
              <w:t xml:space="preserve"> </w:t>
            </w:r>
            <w:r w:rsidRPr="00E24DA3">
              <w:t>vadītājs</w:t>
            </w:r>
          </w:p>
        </w:tc>
        <w:tc>
          <w:tcPr>
            <w:tcW w:w="4665" w:type="dxa"/>
          </w:tcPr>
          <w:p w:rsidR="004479FF" w:rsidRPr="00E24DA3" w:rsidP="006F6191" w14:paraId="7C8962CC" w14:textId="77777777">
            <w:pPr>
              <w:pStyle w:val="BodyB"/>
              <w:jc w:val="right"/>
              <w:rPr>
                <w:rFonts w:cs="Times New Roman"/>
              </w:rPr>
            </w:pPr>
          </w:p>
          <w:p w:rsidR="004479FF" w:rsidRPr="00E24DA3" w:rsidP="006F6191" w14:paraId="45DEFEA7" w14:textId="1201AE67">
            <w:pPr>
              <w:pStyle w:val="BodyB"/>
              <w:jc w:val="right"/>
              <w:rPr>
                <w:rFonts w:cs="Times New Roman"/>
              </w:rPr>
            </w:pPr>
            <w:r w:rsidRPr="00E24DA3">
              <w:rPr>
                <w:rFonts w:cs="Times New Roman"/>
              </w:rPr>
              <w:t>T.Strazdiņš</w:t>
            </w:r>
          </w:p>
        </w:tc>
      </w:tr>
      <w:tr w14:paraId="064810E7" w14:textId="77777777" w:rsidTr="006F6191">
        <w:tblPrEx>
          <w:tblW w:w="0" w:type="auto"/>
          <w:tblLook w:val="04A0"/>
        </w:tblPrEx>
        <w:tc>
          <w:tcPr>
            <w:tcW w:w="9622" w:type="dxa"/>
            <w:gridSpan w:val="2"/>
          </w:tcPr>
          <w:p w:rsidR="004479FF" w:rsidRPr="00E24DA3" w:rsidP="006F6191" w14:paraId="1728761E" w14:textId="77777777">
            <w:pPr>
              <w:pStyle w:val="BodyB"/>
              <w:spacing w:before="240" w:after="240"/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E24DA3">
              <w:rPr>
                <w:rFonts w:cs="Times New Roman"/>
                <w:sz w:val="20"/>
                <w:szCs w:val="20"/>
              </w:rPr>
              <w:t>DOKUMENTS PARAKSTĪTS AR DROŠU ELEKTRONISKO PARAKSTU UN SATUR LAIKA ZĪMOGU</w:t>
            </w:r>
          </w:p>
        </w:tc>
      </w:tr>
      <w:tr w14:paraId="5896BEE5" w14:textId="77777777" w:rsidTr="006F6191">
        <w:tblPrEx>
          <w:tblW w:w="0" w:type="auto"/>
          <w:tblLook w:val="04A0"/>
        </w:tblPrEx>
        <w:tc>
          <w:tcPr>
            <w:tcW w:w="9622" w:type="dxa"/>
            <w:gridSpan w:val="2"/>
          </w:tcPr>
          <w:p w:rsidR="004479FF" w:rsidRPr="00E24DA3" w:rsidP="006F6191" w14:paraId="15BD23A5" w14:textId="625907CE">
            <w:pPr>
              <w:pStyle w:val="BodyB"/>
              <w:ind w:left="-100"/>
              <w:jc w:val="both"/>
              <w:rPr>
                <w:rFonts w:cs="Times New Roman"/>
                <w:sz w:val="20"/>
                <w:szCs w:val="20"/>
              </w:rPr>
            </w:pPr>
            <w:r w:rsidRPr="00E24DA3">
              <w:rPr>
                <w:rFonts w:cs="Times New Roman"/>
                <w:noProof/>
                <w:sz w:val="20"/>
                <w:szCs w:val="20"/>
              </w:rPr>
              <w:t>Fišermane</w:t>
            </w:r>
            <w:r w:rsidRPr="00E24DA3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4479FF" w:rsidRPr="00E24DA3" w:rsidP="006F6191" w14:paraId="140D2D7D" w14:textId="77777777">
            <w:pPr>
              <w:pStyle w:val="BodyB"/>
              <w:ind w:left="-100"/>
              <w:jc w:val="both"/>
              <w:rPr>
                <w:rFonts w:cs="Times New Roman"/>
                <w:sz w:val="16"/>
                <w:szCs w:val="16"/>
              </w:rPr>
            </w:pPr>
            <w:r w:rsidRPr="00E24DA3">
              <w:rPr>
                <w:rFonts w:cs="Times New Roman"/>
                <w:sz w:val="20"/>
                <w:szCs w:val="20"/>
              </w:rPr>
              <w:t>info@gaso.lv</w:t>
            </w:r>
          </w:p>
        </w:tc>
      </w:tr>
    </w:tbl>
    <w:p w:rsidR="00C42A7D" w:rsidRPr="00E24DA3" w:rsidP="00245A35" w14:paraId="2A2630A8" w14:textId="77777777">
      <w:pPr>
        <w:spacing w:after="120"/>
        <w:jc w:val="both"/>
        <w:rPr>
          <w:rFonts w:ascii="Times New Roman" w:eastAsia="Times New Roman" w:hAnsi="Times New Roman"/>
          <w:color w:val="FF0000"/>
          <w:sz w:val="20"/>
          <w:szCs w:val="20"/>
          <w:lang w:val="lv-LV"/>
        </w:rPr>
      </w:pPr>
    </w:p>
    <w:sectPr w:rsidSect="00B93D45">
      <w:headerReference w:type="first" r:id="rId6"/>
      <w:pgSz w:w="11900" w:h="16840" w:code="9"/>
      <w:pgMar w:top="1134" w:right="1134" w:bottom="1134" w:left="1134" w:header="2268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64DB" w14:paraId="779D01D3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11430</wp:posOffset>
          </wp:positionH>
          <wp:positionV relativeFrom="page">
            <wp:posOffset>5715</wp:posOffset>
          </wp:positionV>
          <wp:extent cx="7538720" cy="1542415"/>
          <wp:effectExtent l="0" t="0" r="508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8720" cy="154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9E348FA"/>
    <w:multiLevelType w:val="hybridMultilevel"/>
    <w:tmpl w:val="5170939C"/>
    <w:lvl w:ilvl="0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</w:lvl>
    <w:lvl w:ilvl="1">
      <w:start w:val="1"/>
      <w:numFmt w:val="decimal"/>
      <w:lvlText w:val="%2)"/>
      <w:lvlJc w:val="left"/>
      <w:pPr>
        <w:tabs>
          <w:tab w:val="num" w:pos="5192"/>
        </w:tabs>
        <w:ind w:left="519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1" w15:restartNumberingAfterBreak="0">
    <w:nsid w:val="3ACB3BA0"/>
    <w:multiLevelType w:val="hybridMultilevel"/>
    <w:tmpl w:val="43CA066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3B9B6D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3617485"/>
    <w:multiLevelType w:val="hybridMultilevel"/>
    <w:tmpl w:val="D1BE269A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547840987">
    <w:abstractNumId w:val="0"/>
  </w:num>
  <w:num w:numId="2" w16cid:durableId="788931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67628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6685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62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94170">
    <w:abstractNumId w:val="1"/>
  </w:num>
  <w:num w:numId="7" w16cid:durableId="1623999217">
    <w:abstractNumId w:val="3"/>
  </w:num>
  <w:num w:numId="8" w16cid:durableId="336731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DF7"/>
    <w:rsid w:val="000064DB"/>
    <w:rsid w:val="00023DF7"/>
    <w:rsid w:val="000607D7"/>
    <w:rsid w:val="000832D8"/>
    <w:rsid w:val="000E17FE"/>
    <w:rsid w:val="000F3703"/>
    <w:rsid w:val="000F3A83"/>
    <w:rsid w:val="001201C9"/>
    <w:rsid w:val="001245A9"/>
    <w:rsid w:val="001A5C1D"/>
    <w:rsid w:val="001E1B5E"/>
    <w:rsid w:val="00245A35"/>
    <w:rsid w:val="00255B51"/>
    <w:rsid w:val="002F7DA5"/>
    <w:rsid w:val="003C5239"/>
    <w:rsid w:val="003F0CF6"/>
    <w:rsid w:val="004148C7"/>
    <w:rsid w:val="00434A90"/>
    <w:rsid w:val="00443681"/>
    <w:rsid w:val="004479FF"/>
    <w:rsid w:val="00465448"/>
    <w:rsid w:val="004C2106"/>
    <w:rsid w:val="004F7213"/>
    <w:rsid w:val="005F49D5"/>
    <w:rsid w:val="006B4C80"/>
    <w:rsid w:val="006C080E"/>
    <w:rsid w:val="006D07E8"/>
    <w:rsid w:val="006F6191"/>
    <w:rsid w:val="00717FBC"/>
    <w:rsid w:val="0075154F"/>
    <w:rsid w:val="007838F3"/>
    <w:rsid w:val="007938A3"/>
    <w:rsid w:val="008454CF"/>
    <w:rsid w:val="008D64EC"/>
    <w:rsid w:val="00950B54"/>
    <w:rsid w:val="00990A9B"/>
    <w:rsid w:val="00A87C4A"/>
    <w:rsid w:val="00B635DD"/>
    <w:rsid w:val="00B75E00"/>
    <w:rsid w:val="00B93D45"/>
    <w:rsid w:val="00BA3CFF"/>
    <w:rsid w:val="00BC452B"/>
    <w:rsid w:val="00BF52D1"/>
    <w:rsid w:val="00BF5E82"/>
    <w:rsid w:val="00C121FB"/>
    <w:rsid w:val="00C42A7D"/>
    <w:rsid w:val="00C66E3B"/>
    <w:rsid w:val="00C713D3"/>
    <w:rsid w:val="00C860A2"/>
    <w:rsid w:val="00CE471A"/>
    <w:rsid w:val="00CF0673"/>
    <w:rsid w:val="00D36969"/>
    <w:rsid w:val="00D5160C"/>
    <w:rsid w:val="00DB048B"/>
    <w:rsid w:val="00DE5EB2"/>
    <w:rsid w:val="00E11AAE"/>
    <w:rsid w:val="00E20430"/>
    <w:rsid w:val="00E24DA3"/>
    <w:rsid w:val="00E33839"/>
    <w:rsid w:val="00E4577E"/>
    <w:rsid w:val="00E861FB"/>
    <w:rsid w:val="00F0553A"/>
    <w:rsid w:val="00F62984"/>
    <w:rsid w:val="00FC576C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821B890"/>
  <w15:chartTrackingRefBased/>
  <w15:docId w15:val="{73F7600E-F876-460E-9E2F-BF498605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ngs" w:hAnsi="Cambria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38F3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479FF"/>
    <w:pPr>
      <w:keepNext/>
      <w:jc w:val="both"/>
      <w:outlineLvl w:val="1"/>
    </w:pPr>
    <w:rPr>
      <w:rFonts w:ascii="Times New Roman" w:eastAsia="Times New Roman" w:hAnsi="Times New Roman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24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245A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C713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13D3"/>
    <w:rPr>
      <w:rFonts w:cs="Times New Roman"/>
    </w:rPr>
  </w:style>
  <w:style w:type="paragraph" w:styleId="Footer">
    <w:name w:val="footer"/>
    <w:basedOn w:val="Normal"/>
    <w:link w:val="FooterChar"/>
    <w:rsid w:val="00C713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713D3"/>
    <w:rPr>
      <w:rFonts w:cs="Times New Roman"/>
    </w:rPr>
  </w:style>
  <w:style w:type="paragraph" w:customStyle="1" w:styleId="BodyB">
    <w:name w:val="Body B"/>
    <w:rsid w:val="003C523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styleId="TableGrid">
    <w:name w:val="Table Grid"/>
    <w:basedOn w:val="TableNormal"/>
    <w:uiPriority w:val="39"/>
    <w:rsid w:val="003C52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523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it-IT"/>
    </w:rPr>
  </w:style>
  <w:style w:type="character" w:styleId="Hyperlink">
    <w:name w:val="Hyperlink"/>
    <w:basedOn w:val="DefaultParagraphFont"/>
    <w:uiPriority w:val="99"/>
    <w:unhideWhenUsed/>
    <w:rsid w:val="00D516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60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5F49D5"/>
    <w:pPr>
      <w:spacing w:after="120"/>
      <w:jc w:val="both"/>
    </w:pPr>
    <w:rPr>
      <w:rFonts w:ascii="Times New Roman" w:eastAsia="Times New Roman" w:hAnsi="Times New Roman"/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rsid w:val="005F49D5"/>
    <w:rPr>
      <w:rFonts w:ascii="Times New Roman" w:eastAsia="Times New Roman" w:hAnsi="Times New Roman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4479FF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3" Type="http://schemas.openxmlformats.org/officeDocument/2006/relationships/fontTable" Target="fontTable.xml"/><Relationship Id="rId7" Type="http://schemas.openxmlformats.org/officeDocument/2006/relationships/theme" Target="theme/theme1.xml"/><Relationship Id="rId12" Type="http://schemas.openxmlformats.org/officeDocument/2006/relationships/customXml" Target="../customXml/item3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hyperlink" Target="http://www.gaso.lv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://www.gaso.lv" TargetMode="External"/><Relationship Id="rId9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andra_Ulpe\Desktop\NAMEJS_Sandra\TN-GAIS_03.2021\1_visp&#257;r&#299;g&#257;.veidlapa%20-%20Copy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B8987D974269F14EB291F49E0D5CED6B" ma:contentTypeVersion="13" ma:contentTypeDescription="Izveidot jaunu dokumentu." ma:contentTypeScope="" ma:versionID="412f05128c0619b4b2bbb28b7c624674">
  <xsd:schema xmlns:xsd="http://www.w3.org/2001/XMLSchema" xmlns:xs="http://www.w3.org/2001/XMLSchema" xmlns:p="http://schemas.microsoft.com/office/2006/metadata/properties" xmlns:ns2="1573fb6a-22bf-429a-9e59-2bd4b015375c" xmlns:ns3="9c52a9b3-13b0-47ca-bffa-4b7821961cac" targetNamespace="http://schemas.microsoft.com/office/2006/metadata/properties" ma:root="true" ma:fieldsID="c44a4a780bb803313644d4f2fdbc9a60" ns2:_="" ns3:_="">
    <xsd:import namespace="1573fb6a-22bf-429a-9e59-2bd4b015375c"/>
    <xsd:import namespace="9c52a9b3-13b0-47ca-bffa-4b7821961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73fb6a-22bf-429a-9e59-2bd4b01537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2d670e09-1a66-4566-9c30-fc6678b896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Note" ma:index="20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2a9b3-13b0-47ca-bffa-4b7821961c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12f264-cd98-46b8-9761-ef04e2491f2e}" ma:internalName="TaxCatchAll" ma:showField="CatchAllData" ma:web="9c52a9b3-13b0-47ca-bffa-4b7821961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73fb6a-22bf-429a-9e59-2bd4b015375c">
      <Terms xmlns="http://schemas.microsoft.com/office/infopath/2007/PartnerControls"/>
    </lcf76f155ced4ddcb4097134ff3c332f>
    <Note xmlns="1573fb6a-22bf-429a-9e59-2bd4b015375c" xsi:nil="true"/>
    <TaxCatchAll xmlns="9c52a9b3-13b0-47ca-bffa-4b7821961cac" xsi:nil="true"/>
  </documentManagement>
</p:properties>
</file>

<file path=customXml/itemProps1.xml><?xml version="1.0" encoding="utf-8"?>
<ds:datastoreItem xmlns:ds="http://schemas.openxmlformats.org/officeDocument/2006/customXml" ds:itemID="{0FD376BA-0B06-48C1-809C-04C14ECC812C}"/>
</file>

<file path=customXml/itemProps2.xml><?xml version="1.0" encoding="utf-8"?>
<ds:datastoreItem xmlns:ds="http://schemas.openxmlformats.org/officeDocument/2006/customXml" ds:itemID="{0AF85927-56F9-488A-8B99-2BA8AD95030A}"/>
</file>

<file path=customXml/itemProps3.xml><?xml version="1.0" encoding="utf-8"?>
<ds:datastoreItem xmlns:ds="http://schemas.openxmlformats.org/officeDocument/2006/customXml" ds:itemID="{56CF1305-B5DC-4855-9E8A-2DB968966654}"/>
</file>

<file path=docProps/app.xml><?xml version="1.0" encoding="utf-8"?>
<Properties xmlns="http://schemas.openxmlformats.org/officeDocument/2006/extended-properties" xmlns:vt="http://schemas.openxmlformats.org/officeDocument/2006/docPropsVTypes">
  <Template>1_vispārīgā.veidlapa - Copy.dot</Template>
  <TotalTime>6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Sandra_Ulpe</dc:creator>
  <cp:lastModifiedBy>Inese Fišermane</cp:lastModifiedBy>
  <cp:revision>16</cp:revision>
  <cp:lastPrinted>1899-12-31T22:00:00Z</cp:lastPrinted>
  <dcterms:created xsi:type="dcterms:W3CDTF">2022-05-16T07:30:00Z</dcterms:created>
  <dcterms:modified xsi:type="dcterms:W3CDTF">2026-07-20T11:21:00Z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0x010100B8987D974269F14EB291F49E0D5CED6B</vt:lpwstr>
  </property>
</Properties>
</file>